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ECBBF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25</w:t>
      </w:r>
      <w:r>
        <w:rPr>
          <w:rFonts w:ascii="宋体" w:hAnsi="宋体"/>
          <w:sz w:val="36"/>
        </w:rPr>
        <w:t xml:space="preserve"> </w:t>
      </w:r>
      <w:r>
        <w:rPr>
          <w:rFonts w:hint="eastAsia" w:ascii="宋体" w:hAnsi="宋体"/>
          <w:sz w:val="36"/>
        </w:rPr>
        <w:t>忆读书</w:t>
      </w:r>
    </w:p>
    <w:p w14:paraId="43FB047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 xml:space="preserve">【教学目标】 </w:t>
      </w:r>
    </w:p>
    <w:p w14:paraId="0FE694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认识“舅、宴”等14个生字，读准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个多音字“传、卷”，会写“舅、津”等14个字，会写“舅父、津津有味”等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个词语。</w:t>
      </w:r>
    </w:p>
    <w:p w14:paraId="1BCCBD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用较快的速度默读课文，能梳理出作者的读书经历，说出作者对“好书”的看法。</w:t>
      </w:r>
    </w:p>
    <w:p w14:paraId="188BF4D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能结合自己的读书经历，交流对“我永远感到读书是我生命中最大的快乐”这句话的体会。</w:t>
      </w:r>
    </w:p>
    <w:p w14:paraId="4C3C815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能对作者的读书方法发表自己的看法。</w:t>
      </w:r>
    </w:p>
    <w:p w14:paraId="483AF15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184AB2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用较快的速度默读课文，能梳理出作者的读书经历，说出作者对“好书”的看法。</w:t>
      </w:r>
    </w:p>
    <w:p w14:paraId="04B3EAF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能结合自己的读书经历，交流对“我永远感到读书是我生命中最大的快乐”这句话的体会。</w:t>
      </w:r>
    </w:p>
    <w:p w14:paraId="054AA23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能对作者的读书方法发表自己的看法。</w:t>
      </w:r>
    </w:p>
    <w:p w14:paraId="1B3EA5B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4D68807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预习提纲：完成对应课时预习卡。</w:t>
      </w:r>
    </w:p>
    <w:p w14:paraId="3D14983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准备资料：多媒体课件。</w:t>
      </w:r>
    </w:p>
    <w:p w14:paraId="5A213B8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2</w:t>
      </w:r>
      <w:r>
        <w:rPr>
          <w:rFonts w:hint="eastAsia" w:ascii="宋体" w:hAnsi="宋体"/>
          <w:sz w:val="24"/>
        </w:rPr>
        <w:t>课时</w:t>
      </w:r>
    </w:p>
    <w:p w14:paraId="47F6261A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</w:p>
    <w:p w14:paraId="49208EC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112789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认识“舅、宴”等14个生字，读准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个多音字“传、卷”，会写“舅、津”等14个字，会写“舅父、津津有味”等</w:t>
      </w:r>
      <w:r>
        <w:rPr>
          <w:rFonts w:ascii="宋体" w:hAnsi="宋体"/>
          <w:sz w:val="24"/>
        </w:rPr>
        <w:t>15</w:t>
      </w:r>
      <w:r>
        <w:rPr>
          <w:rFonts w:hint="eastAsia" w:ascii="宋体" w:hAnsi="宋体"/>
          <w:sz w:val="24"/>
        </w:rPr>
        <w:t>个词语。</w:t>
      </w:r>
    </w:p>
    <w:p w14:paraId="3CA9A6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用较快的速度默读课文，能梳理出作者的读书经历，说出作者对“好书”的看法。</w:t>
      </w:r>
    </w:p>
    <w:p w14:paraId="53524A1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6F0E52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图片导入，激发兴趣</w:t>
      </w:r>
    </w:p>
    <w:p w14:paraId="329363E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引导：同学们，还记得我们在本册的第二单元学过的提高阅读速度的方法吗？下面请同学们用上这些方法快速阅读下列文字和图片，猜猜他是谁。</w:t>
      </w:r>
    </w:p>
    <w:p w14:paraId="5B6D70B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根据信息猜人物名称。</w:t>
      </w:r>
    </w:p>
    <w:p w14:paraId="108ABCE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）出示词语，猜人物名称：诸葛亮。</w:t>
      </w:r>
    </w:p>
    <w:p w14:paraId="357CE2C0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图片 1" o:spid="_x0000_s2051" o:spt="75" type="#_x0000_t75" style="position:absolute;left:0pt;margin-left:20.7pt;margin-top:23.7pt;height:86.75pt;width:70.25pt;mso-wrap-distance-left:9pt;mso-wrap-distance-right:9pt;z-index:-251648000;mso-width-relative:page;mso-height-relative:page;" filled="f" o:preferrelative="t" stroked="f" coordsize="21600,21600" wrapcoords="-97 0 -97 21521 21600 21521 21600 0 -97 0">
            <v:path/>
            <v:fill on="f" focussize="0,0"/>
            <v:stroke on="f" joinstyle="miter"/>
            <v:imagedata r:id="rId10" o:title=""/>
            <o:lock v:ext="edit" aspectratio="t"/>
            <w10:wrap type="tight"/>
          </v:shape>
        </w:pict>
      </w:r>
      <w:r>
        <w:rPr>
          <w:rFonts w:hint="eastAsia" w:ascii="宋体" w:hAnsi="宋体"/>
          <w:sz w:val="24"/>
        </w:rPr>
        <w:t>课件出示：</w:t>
      </w:r>
    </w:p>
    <w:p w14:paraId="13139F8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72DB548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三顾茅庐、草船借箭、火烧赤壁、空城计、六出祁山、舌战群儒、巧借东风、三气周瑜……</w:t>
      </w:r>
    </w:p>
    <w:p w14:paraId="6346CD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2E45CD1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）出示关键信息，猜两位武将的名字：关羽、林冲。</w:t>
      </w:r>
    </w:p>
    <w:p w14:paraId="46D8AF6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985"/>
        <w:gridCol w:w="5777"/>
      </w:tblGrid>
      <w:tr w14:paraId="0AA6D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01CF204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5" w:type="dxa"/>
          </w:tcPr>
          <w:p w14:paraId="0214F27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出生时代</w:t>
            </w:r>
          </w:p>
        </w:tc>
        <w:tc>
          <w:tcPr>
            <w:tcW w:w="5777" w:type="dxa"/>
          </w:tcPr>
          <w:p w14:paraId="78A5C5E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人物介绍</w:t>
            </w:r>
          </w:p>
        </w:tc>
      </w:tr>
      <w:tr w14:paraId="47E3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3E6BB07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人物一</w:t>
            </w:r>
          </w:p>
        </w:tc>
        <w:tc>
          <w:tcPr>
            <w:tcW w:w="1985" w:type="dxa"/>
          </w:tcPr>
          <w:p w14:paraId="445E594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东汉末年</w:t>
            </w:r>
          </w:p>
        </w:tc>
        <w:tc>
          <w:tcPr>
            <w:tcW w:w="5777" w:type="dxa"/>
          </w:tcPr>
          <w:p w14:paraId="729365D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蜀国名将，忠义的化身。</w:t>
            </w:r>
          </w:p>
          <w:p w14:paraId="1BB69E4F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三英战吕布、温酒斩华雄、五关斩六将、千里走单骑、义释曹操、单刀赴会、刮骨疗毒……</w:t>
            </w:r>
          </w:p>
        </w:tc>
      </w:tr>
      <w:tr w14:paraId="74F42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0E53C21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人物二</w:t>
            </w:r>
          </w:p>
        </w:tc>
        <w:tc>
          <w:tcPr>
            <w:tcW w:w="1985" w:type="dxa"/>
          </w:tcPr>
          <w:p w14:paraId="3E49BA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北宋末年</w:t>
            </w:r>
          </w:p>
        </w:tc>
        <w:tc>
          <w:tcPr>
            <w:tcW w:w="5777" w:type="dxa"/>
          </w:tcPr>
          <w:p w14:paraId="2D96113C"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绰号豹子头，原是东京八十万禁军教头。</w:t>
            </w:r>
          </w:p>
          <w:p w14:paraId="71200888"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误入白虎堂、棒打洪教头、风雪山神庙……</w:t>
            </w:r>
          </w:p>
        </w:tc>
      </w:tr>
    </w:tbl>
    <w:p w14:paraId="564F0A5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）出示描写片段，猜人物名称：贾宝玉、林黛玉。</w:t>
      </w:r>
    </w:p>
    <w:p w14:paraId="314BB52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0711F9D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人物一：</w:t>
      </w:r>
    </w:p>
    <w:p w14:paraId="4ED6955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身上穿着银红撒花半旧大袄，仍旧带着项圈、宝玉、寄名锁、护身符等物。下面半露松花撒花绫裤腿，锦边弹墨袜，厚底大红鞋。</w:t>
      </w:r>
    </w:p>
    <w:p w14:paraId="192BF324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人物二：</w:t>
      </w:r>
    </w:p>
    <w:p w14:paraId="461B58F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泪光点点，娇喘微微。娴静时如姣花照水，行动处似弱柳拂风，心较比干多一窍，病若西子胜三分。</w:t>
      </w:r>
    </w:p>
    <w:p w14:paraId="2230A7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引出课题。</w:t>
      </w:r>
    </w:p>
    <w:p w14:paraId="3F9C02F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刚刚这些人物都是书本中的人物，他们分别出自名著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（引导学生说出）《三国演义》《水浒传》《红楼梦》。今天我们学的这篇课文就和这几本名著有关，（板书课题）我们一起来齐读课题。（齐读课题）</w:t>
      </w:r>
    </w:p>
    <w:p w14:paraId="5F2B778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简介作者。</w:t>
      </w:r>
    </w:p>
    <w:p w14:paraId="21956B2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）出示课件。</w:t>
      </w:r>
    </w:p>
    <w:p w14:paraId="7C3CB3B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FC6AF8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冰心（</w:t>
      </w:r>
      <w:r>
        <w:rPr>
          <w:rFonts w:ascii="宋体" w:hAnsi="宋体"/>
          <w:sz w:val="24"/>
        </w:rPr>
        <w:t>1900—1999</w:t>
      </w:r>
      <w:r>
        <w:rPr>
          <w:rFonts w:hint="eastAsia" w:ascii="宋体" w:hAnsi="宋体"/>
          <w:sz w:val="24"/>
        </w:rPr>
        <w:t>），原名谢婉莹，中国女作家，儿童文学作家。她一生创作了大量小说、散文及儿童文学作品，具有广泛的影响。</w:t>
      </w:r>
    </w:p>
    <w:p w14:paraId="444864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主要作品：《寄小读者》《再寄小读者》；诗集《繁星》《春水》等。</w:t>
      </w:r>
    </w:p>
    <w:p w14:paraId="28538E6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）过渡：冰心是文学界的常青树，从</w:t>
      </w:r>
      <w:r>
        <w:rPr>
          <w:rFonts w:ascii="宋体" w:hAnsi="宋体"/>
          <w:sz w:val="24"/>
        </w:rPr>
        <w:t>19</w:t>
      </w:r>
      <w:r>
        <w:rPr>
          <w:rFonts w:hint="eastAsia" w:ascii="宋体" w:hAnsi="宋体"/>
          <w:sz w:val="24"/>
        </w:rPr>
        <w:t>岁成名到耄耋之年仍在创作。她能取得这么高的文学成就与她的勤奋读书是分不开的。她是怎么读书的呢？我们一起走进课文去探究一下吧！</w:t>
      </w:r>
    </w:p>
    <w:p w14:paraId="288A6D1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【设计意图】图片导入，提取信息，通过展示生动鲜活的人物形象的文字，让学生初步感受古典名著中人物的魅力，激发了学生学习和阅读的兴趣，为后文学习冰心奶奶读名著的经历作铺垫。</w:t>
      </w:r>
    </w:p>
    <w:p w14:paraId="6186FDB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初读课文，整体感知</w:t>
      </w:r>
    </w:p>
    <w:p w14:paraId="12C1305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自由读课文，自主学习生字词。</w:t>
      </w:r>
    </w:p>
    <w:p w14:paraId="1867B2E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）开火车读词语。</w:t>
      </w:r>
    </w:p>
    <w:p w14:paraId="5D46033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1F6CFB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舅父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无限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凯旋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述说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烦琐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诸葛亮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报刊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朴实</w:t>
      </w:r>
      <w:r>
        <w:rPr>
          <w:rFonts w:ascii="宋体" w:hAnsi="宋体"/>
          <w:sz w:val="24"/>
        </w:rPr>
        <w:t xml:space="preserve">  </w:t>
      </w:r>
    </w:p>
    <w:p w14:paraId="548A8A4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水浒传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荡寇志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书卷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兴亡盛衰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天罡地煞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栩栩如生</w:t>
      </w:r>
    </w:p>
    <w:p w14:paraId="61E86D0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宴桃园豪杰三结义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斩黄巾英雄首立功</w:t>
      </w:r>
    </w:p>
    <w:p w14:paraId="2CAAD90B">
      <w:pPr>
        <w:wordWrap w:val="0"/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）多音字正音：“传”在这里读</w:t>
      </w:r>
      <w:r>
        <w:rPr>
          <w:rFonts w:ascii="宋体" w:hAnsi="宋体"/>
          <w:sz w:val="24"/>
        </w:rPr>
        <w:t>zhu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，“卷”在这里读</w:t>
      </w:r>
      <w:r>
        <w:rPr>
          <w:rFonts w:ascii="宋体" w:hAnsi="宋体"/>
          <w:sz w:val="24"/>
        </w:rPr>
        <w:t>ju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。</w:t>
      </w:r>
    </w:p>
    <w:p w14:paraId="3155436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浏览课文，找出写冰心读书感受的语句。</w:t>
      </w:r>
    </w:p>
    <w:p w14:paraId="2F06A58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男生读：一谈到读书，我的话就多了！</w:t>
      </w:r>
    </w:p>
    <w:p w14:paraId="2D09C66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女生读：我永远感到读书是我生命中最大的快乐！</w:t>
      </w:r>
    </w:p>
    <w:p w14:paraId="6B0C148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全班读：读书好，多读书，读好书。</w:t>
      </w:r>
    </w:p>
    <w:p w14:paraId="497CA66F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2052" o:spid="_x0000_s2052" o:spt="38" type="#_x0000_t38" style="position:absolute;left:0pt;flip:y;margin-left:157.6pt;margin-top:22.35pt;height:11.6pt;width:29.35pt;z-index:251660288;mso-width-relative:page;mso-height-relative:page;" o:connectortype="curved" filled="f" coordsize="21600,21600" adj="10782,577707,-294157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3" o:spid="_x0000_s2053" o:spt="202" type="#_x0000_t202" style="position:absolute;left:0pt;margin-left:186.45pt;margin-top:10.45pt;height:31.65pt;width:79.1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55553560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 w:val="24"/>
        </w:rPr>
        <w:t>引导：作者想告诉我们什么呢？（读书是一种快乐）</w:t>
      </w:r>
    </w:p>
    <w:p w14:paraId="4E09C21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  <w:u w:val="wave"/>
        </w:rPr>
        <w:t>梳理作者的读书经历。</w:t>
      </w:r>
    </w:p>
    <w:p w14:paraId="67670C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引导：本文主要内容是冰心回忆自己童年时期的读书经历、多年的读书经验、选书的标准以及读书的方法，表达读书的感悟。如果想知道作者的读书经历，以及作者判断好书的标准，需要提取、整理哪些内容呢？</w:t>
      </w:r>
    </w:p>
    <w:p w14:paraId="77669DA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）小组交流讨论。</w:t>
      </w:r>
    </w:p>
    <w:p w14:paraId="36BB288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交流讨论内容：作者读书的不同阶段、所读书目的名字、对这些书的感受和评价。</w:t>
      </w:r>
    </w:p>
    <w:p w14:paraId="450E652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自主阅读，提取相关信息。</w:t>
      </w:r>
    </w:p>
    <w:p w14:paraId="544ABBFE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rect id="_x0000_s2054" o:spid="_x0000_s2054" o:spt="1" style="position:absolute;left:0pt;margin-left:336.9pt;margin-top:5.2pt;height:8.65pt;width:28.8pt;z-index:251661312;mso-width-relative:page;mso-height-relative:page;" coordsize="21600,21600">
            <v:path/>
            <v:fill focussize="0,0"/>
            <v:stroke weight="1pt"/>
            <v:imagedata o:title=""/>
            <o:lock v:ext="edit"/>
          </v:rect>
        </w:pict>
      </w:r>
      <w:r>
        <w:rPr>
          <w:rFonts w:hint="eastAsia" w:ascii="宋体" w:hAnsi="宋体"/>
          <w:sz w:val="24"/>
        </w:rPr>
        <w:t>请同学们默读课文，用“〇”圈出作者的读书时间段，用“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”圈出作者所读书目的名字。（出示方法示例）</w:t>
      </w:r>
    </w:p>
    <w:p w14:paraId="521AD5A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A83C527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rect id="_x0000_s2055" o:spid="_x0000_s2055" o:spt="1" style="position:absolute;left:0pt;margin-left:349.6pt;margin-top:22.65pt;height:17.85pt;width:65.65pt;z-index:251663360;mso-width-relative:page;mso-height-relative:page;" filled="f" coordsize="21600,21600">
            <v:path/>
            <v:fill on="f" focussize="0,0"/>
            <v:stroke weight="1pt"/>
            <v:imagedata o:title=""/>
            <o:lock v:ext="edit"/>
          </v:rect>
        </w:pict>
      </w:r>
      <w:r>
        <w:pict>
          <v:shape id="_x0000_s2056" o:spid="_x0000_s2056" o:spt="3" type="#_x0000_t3" style="position:absolute;left:0pt;margin-left:-2.4pt;margin-top:22.65pt;height:17.85pt;width:39.15pt;z-index:251662336;mso-width-relative:page;mso-height-relative:page;" filled="f" coordsize="21600,21600">
            <v:path/>
            <v:fill on="f" focussize="0,0"/>
            <v:stroke weight="1pt"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我会认字后不到几年，就开始读书。倒不是四岁时读母亲教给我的国文教科书，而是七岁时开始自己读“话说天下大势，分久必合，合久必分……”的《三国演义》。</w:t>
      </w:r>
    </w:p>
    <w:p w14:paraId="5C2F66A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全班汇报交流，教师相机指导。</w:t>
      </w:r>
    </w:p>
    <w:p w14:paraId="2182B7D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）梳理作者的读书经历。</w:t>
      </w:r>
    </w:p>
    <w:p w14:paraId="2ED3876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课件出示表格：</w:t>
      </w:r>
    </w:p>
    <w:p w14:paraId="03FE3B2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  <w:gridCol w:w="2393"/>
        <w:gridCol w:w="2393"/>
        <w:gridCol w:w="2393"/>
      </w:tblGrid>
      <w:tr w14:paraId="1EBA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4B3044F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七岁</w:t>
            </w:r>
          </w:p>
        </w:tc>
        <w:tc>
          <w:tcPr>
            <w:tcW w:w="2393" w:type="dxa"/>
          </w:tcPr>
          <w:p w14:paraId="15D2DD5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十二三岁</w:t>
            </w:r>
          </w:p>
        </w:tc>
        <w:tc>
          <w:tcPr>
            <w:tcW w:w="2393" w:type="dxa"/>
          </w:tcPr>
          <w:p w14:paraId="55817CF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中年</w:t>
            </w:r>
          </w:p>
        </w:tc>
        <w:tc>
          <w:tcPr>
            <w:tcW w:w="2393" w:type="dxa"/>
          </w:tcPr>
          <w:p w14:paraId="63A3D1F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1980</w:t>
            </w:r>
            <w:r>
              <w:rPr>
                <w:rFonts w:hint="eastAsia" w:ascii="宋体" w:hAnsi="宋体"/>
                <w:sz w:val="24"/>
              </w:rPr>
              <w:t>年后（老年）</w:t>
            </w:r>
          </w:p>
        </w:tc>
      </w:tr>
      <w:tr w14:paraId="565F7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02416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《三国演义》</w:t>
            </w:r>
          </w:p>
        </w:tc>
        <w:tc>
          <w:tcPr>
            <w:tcW w:w="2393" w:type="dxa"/>
          </w:tcPr>
          <w:p w14:paraId="234A2B9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《红楼梦》</w:t>
            </w:r>
          </w:p>
        </w:tc>
        <w:tc>
          <w:tcPr>
            <w:tcW w:w="2393" w:type="dxa"/>
          </w:tcPr>
          <w:p w14:paraId="6F76BBA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《红楼梦》</w:t>
            </w:r>
          </w:p>
        </w:tc>
        <w:tc>
          <w:tcPr>
            <w:tcW w:w="2393" w:type="dxa"/>
          </w:tcPr>
          <w:p w14:paraId="390A2CA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《西游记》</w:t>
            </w:r>
          </w:p>
        </w:tc>
      </w:tr>
      <w:tr w14:paraId="4B79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28A359C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《水浒传》</w:t>
            </w:r>
          </w:p>
        </w:tc>
        <w:tc>
          <w:tcPr>
            <w:tcW w:w="2393" w:type="dxa"/>
          </w:tcPr>
          <w:p w14:paraId="1DB818F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14:paraId="3AA25DE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14:paraId="01F913C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《封神榜》</w:t>
            </w:r>
          </w:p>
        </w:tc>
      </w:tr>
      <w:tr w14:paraId="1A73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 w14:paraId="0D0D70C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《荡寇志》</w:t>
            </w:r>
          </w:p>
        </w:tc>
        <w:tc>
          <w:tcPr>
            <w:tcW w:w="2393" w:type="dxa"/>
          </w:tcPr>
          <w:p w14:paraId="57AD2CB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14:paraId="2999EDF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3" w:type="dxa"/>
          </w:tcPr>
          <w:p w14:paraId="114B8D2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现代文艺作品</w:t>
            </w:r>
          </w:p>
        </w:tc>
      </w:tr>
    </w:tbl>
    <w:p w14:paraId="678357B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像这样利用表格的形式，我们很容易就将冰心的读书经历梳理清楚了。</w:t>
      </w:r>
    </w:p>
    <w:p w14:paraId="34C9D40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）小结：通过圈画梳理信息，我们发现作者回忆了自己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（引导学生回答）童年、十二三岁、中年、</w:t>
      </w:r>
      <w:r>
        <w:rPr>
          <w:rFonts w:ascii="宋体" w:hAnsi="宋体"/>
          <w:sz w:val="24"/>
        </w:rPr>
        <w:t>1980</w:t>
      </w:r>
      <w:r>
        <w:rPr>
          <w:rFonts w:hint="eastAsia" w:ascii="宋体" w:hAnsi="宋体"/>
          <w:sz w:val="24"/>
        </w:rPr>
        <w:t>年后（老年）的读书经历，也就是一生的读书经历。</w:t>
      </w:r>
    </w:p>
    <w:p w14:paraId="3DD7559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【设计意图】课初，对学生字词预习情况进行检查，通过圈画的方法引导学生梳理出作者的读书经历，用表格的形式对信息进行加工和整理，为后面梳理作者的读书感受和读书方法进行方法指导。</w:t>
      </w:r>
    </w:p>
    <w:p w14:paraId="08FAC41E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运用方法，品读课文</w:t>
      </w:r>
    </w:p>
    <w:p w14:paraId="174272F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引导：我们梳理清楚了冰心一生的读书经历，那她在读书中又获得了哪些感受呢？她认为“好书”的标准又是什么呢？下面我们就一起深入文本好好品味吧。</w:t>
      </w:r>
    </w:p>
    <w:p w14:paraId="6B412CD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小组合作。</w:t>
      </w:r>
    </w:p>
    <w:p w14:paraId="3E614BE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）自主学习第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自然段，用圈画的方法，圈出文中作者读《三国演义》感受的词语，思考：作者是怎么读的？</w:t>
      </w:r>
    </w:p>
    <w:p w14:paraId="35A8DD9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）小组交流。</w:t>
      </w:r>
    </w:p>
    <w:p w14:paraId="2A4AB8F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）联系生活实际谈谈你的感受。</w:t>
      </w:r>
    </w:p>
    <w:p w14:paraId="0FA58E0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）梳理作者的读书感受和读书方法。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3190"/>
        <w:gridCol w:w="3191"/>
      </w:tblGrid>
      <w:tr w14:paraId="07C6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4" w:type="dxa"/>
          </w:tcPr>
          <w:p w14:paraId="5D4771C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0" w:type="dxa"/>
          </w:tcPr>
          <w:p w14:paraId="18E485B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读书的感受</w:t>
            </w:r>
          </w:p>
        </w:tc>
        <w:tc>
          <w:tcPr>
            <w:tcW w:w="3191" w:type="dxa"/>
          </w:tcPr>
          <w:p w14:paraId="11EB37B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怎么读</w:t>
            </w:r>
          </w:p>
        </w:tc>
      </w:tr>
      <w:tr w14:paraId="65A3D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4" w:type="dxa"/>
          </w:tcPr>
          <w:p w14:paraId="5BCE7E2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首先</w:t>
            </w:r>
          </w:p>
        </w:tc>
        <w:tc>
          <w:tcPr>
            <w:tcW w:w="3190" w:type="dxa"/>
          </w:tcPr>
          <w:p w14:paraId="1BCB025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津津有味……</w:t>
            </w:r>
          </w:p>
        </w:tc>
        <w:tc>
          <w:tcPr>
            <w:tcW w:w="3191" w:type="dxa"/>
          </w:tcPr>
          <w:p w14:paraId="562507A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听舅父讲</w:t>
            </w:r>
          </w:p>
        </w:tc>
      </w:tr>
      <w:tr w14:paraId="5CC5F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4" w:type="dxa"/>
          </w:tcPr>
          <w:p w14:paraId="58D379F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接着</w:t>
            </w:r>
          </w:p>
        </w:tc>
        <w:tc>
          <w:tcPr>
            <w:tcW w:w="3190" w:type="dxa"/>
          </w:tcPr>
          <w:p w14:paraId="43FA197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14:paraId="6CB0FC2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51588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4" w:type="dxa"/>
          </w:tcPr>
          <w:p w14:paraId="329D93B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后来</w:t>
            </w:r>
          </w:p>
        </w:tc>
        <w:tc>
          <w:tcPr>
            <w:tcW w:w="3190" w:type="dxa"/>
          </w:tcPr>
          <w:p w14:paraId="6237DC5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14:paraId="140CFD2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4CE0E8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学习第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自然段。</w:t>
      </w:r>
    </w:p>
    <w:p w14:paraId="6B4B74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）梳理第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自然段。</w:t>
      </w:r>
    </w:p>
    <w:p w14:paraId="48C1B7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结合课文内容和生活实际体会“津津有味”“好听极了”“无限期待”“含泪”等词语。</w:t>
      </w:r>
    </w:p>
    <w:p w14:paraId="4AB7268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）梳理第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自然段，抓住词语“一知半解”“明白”。</w:t>
      </w:r>
    </w:p>
    <w:p w14:paraId="6F4EA8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联系上下文和生活实际体会词语“一知半解”的意思。</w:t>
      </w:r>
    </w:p>
    <w:p w14:paraId="37A1D4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）梳理第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自然段，抓住哭了两场。</w:t>
      </w:r>
    </w:p>
    <w:p w14:paraId="566B4C1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引导概括：“带着感情读”。</w:t>
      </w:r>
    </w:p>
    <w:p w14:paraId="6D52409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结合课文内容和生活实际理解：“哭了一场”“又哭了一场”。</w:t>
      </w:r>
    </w:p>
    <w:p w14:paraId="0784592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小结：哭了两次说明她读的时候倾注了自己的感情，为故事中的人物喜，为故事中的人物悲。</w:t>
      </w:r>
    </w:p>
    <w:p w14:paraId="7B5C78C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</w:rPr>
        <w:t>这里需要我们对作者读书的感受进行概括，哭了两次，说明作者读的时候“非常伤心”。据此引导：我们在梳理信息时需要适时概括。</w:t>
      </w:r>
    </w:p>
    <w:p w14:paraId="2592DED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）指导朗读：一部《三国演义》承载着作者的喜怒哀乐，让我们通过朗读把作者的这些感受读出来吧！（全班齐读第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自然段）</w:t>
      </w:r>
    </w:p>
    <w:p w14:paraId="0E7C72F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过渡：你知道作者读《三国演义》最大的收获是什么吗？（对章回体小说有了兴趣）接着，她又读了哪些书？（《水浒传》《荡寇志》《红楼梦》）</w:t>
      </w:r>
    </w:p>
    <w:p w14:paraId="57534DC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学习第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自然段。</w:t>
      </w:r>
    </w:p>
    <w:p w14:paraId="31DC12F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出示自学提示：</w:t>
      </w:r>
    </w:p>
    <w:p w14:paraId="62D0DD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1CBB24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读第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自然段，圈出作者读《水浒传》和《红楼梦》的感受，思考：为什么作者有这样的感受？用横线画出来。</w:t>
      </w:r>
    </w:p>
    <w:p w14:paraId="7E834E8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）《水浒传》：抓住“尤其欣赏”。</w:t>
      </w:r>
    </w:p>
    <w:p w14:paraId="0E68206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①结合课文内容和生活实际体会“尤其欣赏”。</w:t>
      </w:r>
    </w:p>
    <w:p w14:paraId="4BB0095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预设：“尤其欣赏”是因为《水浒传》中着力描写的人物，如林冲、武松、鲁智深，都有极其生动的性格。</w:t>
      </w:r>
    </w:p>
    <w:p w14:paraId="3B62A34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②指导：《水浒传》中有性格生动的人物与《荡寇志》中并没有个性的人物形成鲜明对比。由此总结“对比读”这一读书方法。</w:t>
      </w:r>
    </w:p>
    <w:p w14:paraId="521F74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学生结合自己的阅读经历谈自己的体会。</w:t>
      </w:r>
    </w:p>
    <w:p w14:paraId="1BD470A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）《红楼梦》：抓住“厌烦”“滋味”。</w:t>
      </w:r>
    </w:p>
    <w:p w14:paraId="3FF35D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①结合课文内容体会“厌烦”“滋味”。</w:t>
      </w:r>
    </w:p>
    <w:p w14:paraId="76573B0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预设：“厌烦”是因为“贾宝玉的女声女气、林黛玉的哭哭啼啼”，“滋味”是因为“到了中年才尝到‘满纸荒唐言，一把辛酸泪’包含的朝代和家庭兴亡盛衰的滋味”。</w:t>
      </w:r>
    </w:p>
    <w:p w14:paraId="0B81B1C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②引导：作者感受的变化与什么有关？（她中年的人生经历）</w:t>
      </w:r>
    </w:p>
    <w:p w14:paraId="098EC8F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你有没有这样的读书经历或感受呢</w:t>
      </w:r>
      <w:r>
        <w:rPr>
          <w:rFonts w:ascii="宋体" w:hAnsi="宋体"/>
          <w:sz w:val="24"/>
        </w:rPr>
        <w:t>?</w:t>
      </w:r>
      <w:r>
        <w:rPr>
          <w:rFonts w:hint="eastAsia" w:ascii="宋体" w:hAnsi="宋体"/>
          <w:sz w:val="24"/>
        </w:rPr>
        <w:t>学生结合自己的读书经历谈感受。</w:t>
      </w:r>
    </w:p>
    <w:p w14:paraId="45C1384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出示名言，感悟读书。</w:t>
      </w:r>
    </w:p>
    <w:p w14:paraId="2098AF4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C88BB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旧书不厌百回读，熟读深思子自知。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［宋］苏轼</w:t>
      </w:r>
    </w:p>
    <w:p w14:paraId="44971B0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）学生齐读，感受书要多读、反复读，才能品味出其中的滋味。（板书：反复读）</w:t>
      </w:r>
    </w:p>
    <w:p w14:paraId="73F58FF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小结：七岁时，作者对书中故事的下文充满无限期待，开始读《三国演义》；接着，读了人物性格鲜明的《水浒传》；十二三岁，由读《红楼梦》感到厌烦到中年时才明白其中的滋味。总而言之，冰心奶奶认为：“我永远感到读书是我生命中最大的快乐！”</w:t>
      </w:r>
    </w:p>
    <w:p w14:paraId="2EA0290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引导交流：回顾第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自然段，梳理要点，与同学交流作者认为好书的标准是什么。</w:t>
      </w:r>
    </w:p>
    <w:p w14:paraId="5152E3F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740015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）故事情节吸引人、令人废寝忘食去读的书。</w:t>
      </w:r>
    </w:p>
    <w:p w14:paraId="425342F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）人物个性鲜明的书。</w:t>
      </w:r>
    </w:p>
    <w:p w14:paraId="0F3C87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）越读越有味的书。</w:t>
      </w:r>
    </w:p>
    <w:p w14:paraId="2017989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）让人明白做人道理的书。</w:t>
      </w:r>
    </w:p>
    <w:p w14:paraId="444659E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>小结：凡是能引发人阅读期待，激发阅读兴趣；所描写的人物栩栩如生、个性鲜明；故事耐人寻味；故事情节精彩，不烦琐；感情真挚、质朴浅显，使人心动神移，不能自已的书都是好书。</w:t>
      </w:r>
    </w:p>
    <w:p w14:paraId="59F507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采用自主探究的学习方式，引导学生根据要求梳理信息，把握主要内容，让学生交流讨论课后习题第一题，运用老师教授的梳理信息的方法，品味作者的读书感受，概括作者的读书方法，总结好书的标准。</w:t>
      </w:r>
    </w:p>
    <w:p w14:paraId="2834809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pict>
          <v:shape id="_x0000_s2057" o:spid="_x0000_s2057" o:spt="38" type="#_x0000_t38" style="position:absolute;left:0pt;flip:y;margin-left:345.85pt;margin-top:19.9pt;height:11.6pt;width:29.35pt;z-index:251665408;mso-width-relative:page;mso-height-relative:page;" o:connectortype="curved" filled="f" coordsize="21600,21600" adj="10782,577707,-294157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8" o:spid="_x0000_s2058" o:spt="202" type="#_x0000_t202" style="position:absolute;left:0pt;margin-left:374.7pt;margin-top:8pt;height:31.65pt;width:79.1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7449ECA3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总结方法，交流感受</w:t>
      </w:r>
    </w:p>
    <w:p w14:paraId="01360DA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  <w:u w:val="wave"/>
        </w:rPr>
      </w:pPr>
      <w:r>
        <w:rPr>
          <w:rFonts w:ascii="宋体" w:hAnsi="宋体"/>
          <w:sz w:val="24"/>
          <w:u w:val="wave"/>
        </w:rPr>
        <w:t>1.</w:t>
      </w:r>
      <w:r>
        <w:rPr>
          <w:rFonts w:hint="eastAsia" w:ascii="宋体" w:hAnsi="宋体"/>
          <w:sz w:val="24"/>
          <w:u w:val="wave"/>
        </w:rPr>
        <w:t>这节课我们学到了哪些梳理信息的方法？（学生回顾交流）</w:t>
      </w:r>
    </w:p>
    <w:p w14:paraId="11B68F9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）用各种符号在书中圈画。</w:t>
      </w:r>
    </w:p>
    <w:p w14:paraId="23B072F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用不同的符号圈画出作者的年龄或读书时间、书名，以及作者的评价、感受等信息。</w:t>
      </w:r>
    </w:p>
    <w:p w14:paraId="43377FE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优点：方便快捷。缺点：信息散落在文中。</w:t>
      </w:r>
    </w:p>
    <w:p w14:paraId="4331AC8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引导讨论：在圈画重要信息时，如何利用圈画符号，做到既准确又一目了然呢？</w:t>
      </w:r>
    </w:p>
    <w:p w14:paraId="63B4614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预设：用相同的符号勾画同一类型的信息；重复的信息不勾画；用符号勾画出重要的或存疑的内容。</w:t>
      </w:r>
    </w:p>
    <w:p w14:paraId="1A05B1E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）分条列出。</w:t>
      </w:r>
    </w:p>
    <w:p w14:paraId="67867F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分条列出信息的好处是条理清晰，信息概括性强，并且准确。</w:t>
      </w:r>
    </w:p>
    <w:p w14:paraId="2DDFAF4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）借助图表梳理信息。</w:t>
      </w:r>
    </w:p>
    <w:p w14:paraId="79534DE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用图表梳理信息，直观简洁，一目了然，但需要对图表进行合理设计。（相机板书：圈画、分条、表格）</w:t>
      </w:r>
    </w:p>
    <w:p w14:paraId="0BE018A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齐读下面三个句子，谈谈对读书的感受。</w:t>
      </w:r>
    </w:p>
    <w:p w14:paraId="2F1E2C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396BFA5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一谈到读书，我的话就多了！</w:t>
      </w:r>
    </w:p>
    <w:p w14:paraId="3942FAD4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我永远感到读书是我生命中最大的快乐！</w:t>
      </w:r>
    </w:p>
    <w:p w14:paraId="599D6158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读书好，多读书，读好书。</w:t>
      </w:r>
    </w:p>
    <w:p w14:paraId="05AC4E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小结：冰心通过呈现大量的读书经历，就是想告诉我们应该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“多读书”；通过分享她对好书的看法和感受，告诉我们应该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“读好书”。下节课，让我们继续探讨冰心的读书感悟。</w:t>
      </w:r>
    </w:p>
    <w:p w14:paraId="3E39387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【设计意图】通过回顾课文，总结梳理信息的方法，体会各种梳理方法的不同特点，感受读书的乐趣。</w:t>
      </w:r>
    </w:p>
    <w:p w14:paraId="3437ADE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5717691C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25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忆读书</w:t>
      </w:r>
    </w:p>
    <w:p w14:paraId="38282A1E">
      <w:pPr>
        <w:adjustRightInd w:val="0"/>
        <w:snapToGrid w:val="0"/>
        <w:spacing w:line="360" w:lineRule="auto"/>
        <w:ind w:firstLine="3150" w:firstLineChars="1500"/>
        <w:jc w:val="left"/>
        <w:rPr>
          <w:rFonts w:ascii="宋体"/>
          <w:sz w:val="24"/>
        </w:rPr>
      </w:pPr>
      <w:r>
        <w:pict>
          <v:shape id="_x0000_s2059" o:spid="_x0000_s2059" o:spt="87" type="#_x0000_t87" style="position:absolute;left:0pt;margin-left:165.85pt;margin-top:6.8pt;height:48.95pt;width:15.55pt;z-index:25166643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《三国演义》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听舅父读、一知半解地读、融入感情读</w:t>
      </w:r>
    </w:p>
    <w:p w14:paraId="77E49DA8">
      <w:pPr>
        <w:adjustRightInd w:val="0"/>
        <w:snapToGrid w:val="0"/>
        <w:spacing w:line="360" w:lineRule="auto"/>
        <w:ind w:firstLine="2640" w:firstLineChars="11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七岁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《水浒传》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对比读</w:t>
      </w:r>
    </w:p>
    <w:p w14:paraId="1881314B">
      <w:pPr>
        <w:adjustRightInd w:val="0"/>
        <w:snapToGrid w:val="0"/>
        <w:spacing w:line="360" w:lineRule="auto"/>
        <w:ind w:firstLine="3600" w:firstLineChars="15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《荡寇志》</w:t>
      </w:r>
    </w:p>
    <w:p w14:paraId="2F4CB615"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十二三岁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《红楼梦》</w:t>
      </w:r>
    </w:p>
    <w:p w14:paraId="2CF20112"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中年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《红楼梦》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反复读</w:t>
      </w:r>
    </w:p>
    <w:p w14:paraId="5B1FE747">
      <w:pPr>
        <w:adjustRightInd w:val="0"/>
        <w:snapToGrid w:val="0"/>
        <w:spacing w:line="360" w:lineRule="auto"/>
        <w:ind w:firstLine="3990" w:firstLineChars="1900"/>
        <w:jc w:val="left"/>
        <w:rPr>
          <w:rFonts w:ascii="宋体"/>
          <w:sz w:val="24"/>
        </w:rPr>
      </w:pPr>
      <w:r>
        <w:pict>
          <v:shape id="_x0000_s2060" o:spid="_x0000_s2060" o:spt="87" type="#_x0000_t87" style="position:absolute;left:0pt;margin-left:206.15pt;margin-top:6.6pt;height:48.95pt;width:12.7pt;z-index:25166745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《西游记》挑选、比较</w:t>
      </w:r>
    </w:p>
    <w:p w14:paraId="71F88387">
      <w:pPr>
        <w:adjustRightInd w:val="0"/>
        <w:snapToGrid w:val="0"/>
        <w:spacing w:line="360" w:lineRule="auto"/>
        <w:ind w:firstLine="2640" w:firstLineChars="11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1980</w:t>
      </w:r>
      <w:r>
        <w:rPr>
          <w:rFonts w:hint="eastAsia" w:ascii="宋体" w:hAnsi="宋体"/>
          <w:sz w:val="24"/>
        </w:rPr>
        <w:t>年以后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《封神榜》</w:t>
      </w:r>
    </w:p>
    <w:p w14:paraId="65DAD218">
      <w:pPr>
        <w:adjustRightInd w:val="0"/>
        <w:snapToGrid w:val="0"/>
        <w:spacing w:line="360" w:lineRule="auto"/>
        <w:ind w:firstLine="4560" w:firstLineChars="19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现代文艺作品</w:t>
      </w:r>
    </w:p>
    <w:p w14:paraId="16BACCE5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17532F6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6D4F58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快速默读课文，梳理并找出相关信息，把握要点。</w:t>
      </w:r>
    </w:p>
    <w:p w14:paraId="17FBEE9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能结合自己的读书经历，交流对“我永远感到读书是我生命中最大的快乐”这句话的体会。</w:t>
      </w:r>
    </w:p>
    <w:p w14:paraId="36FD2F0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理解“读书好，多读书，读好书”的深刻内涵，能对作者的读书方法发表自己的看法。</w:t>
      </w:r>
    </w:p>
    <w:p w14:paraId="2A0242B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3C717A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复习导入，引出新课</w:t>
      </w:r>
    </w:p>
    <w:p w14:paraId="77E3A7C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回顾：上节课我们梳理了作者的读书经历，谁能给大家讲讲吗？</w:t>
      </w:r>
    </w:p>
    <w:p w14:paraId="73A8610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学生自由交流，教师指名回答，相机点拨、提示。</w:t>
      </w:r>
    </w:p>
    <w:p w14:paraId="1D9EF40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过渡：冰心老年时期又是怎么读书的呢？今天我们一起来继续学习。</w:t>
      </w:r>
    </w:p>
    <w:p w14:paraId="76048A1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自主探疑，合作解疑</w:t>
      </w:r>
    </w:p>
    <w:p w14:paraId="273223C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引导：课文第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自然段描写了冰心老年时的读书经历，你能找出文中概括描写她是怎么读书的句子吗？（出示课件）</w:t>
      </w:r>
    </w:p>
    <w:p w14:paraId="4993E66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9FAFE7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同时，书看多了，我也会挑选、比较。</w:t>
      </w:r>
    </w:p>
    <w:p w14:paraId="3D002D0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自读课文，用合适的方法梳理第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自然段的信息。</w:t>
      </w:r>
    </w:p>
    <w:p w14:paraId="4ACB9E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）冰心在读书的过程中是如何挑选、比较的呢？</w:t>
      </w:r>
    </w:p>
    <w:p w14:paraId="008CD9F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）课件出示自读要求：</w:t>
      </w:r>
    </w:p>
    <w:p w14:paraId="3691979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A70652E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快速默读第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自然段，用不同的记号勾画圈点作者挑选书的信息。</w:t>
      </w:r>
    </w:p>
    <w:p w14:paraId="14E649F0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梳理作者挑选、比较书的信息，分条归纳要点，完成作业单。</w:t>
      </w:r>
    </w:p>
    <w:p w14:paraId="61AF46D0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小组合作交流，讨论梳理的信息。</w:t>
      </w:r>
    </w:p>
    <w:p w14:paraId="1C3C9678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作业单：</w:t>
      </w:r>
    </w:p>
    <w:p w14:paraId="5B654B9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喜欢读</w:t>
      </w:r>
      <w:r>
        <w:rPr>
          <w:rFonts w:ascii="宋体" w:hAnsi="宋体"/>
          <w:sz w:val="24"/>
        </w:rPr>
        <w:t>__________________</w:t>
      </w:r>
      <w:r>
        <w:rPr>
          <w:rFonts w:hint="eastAsia" w:ascii="宋体" w:hAnsi="宋体"/>
          <w:sz w:val="24"/>
        </w:rPr>
        <w:t>的书，如《</w:t>
      </w:r>
      <w:r>
        <w:rPr>
          <w:rFonts w:ascii="宋体" w:hAnsi="宋体"/>
          <w:sz w:val="24"/>
        </w:rPr>
        <w:t>_______________</w:t>
      </w:r>
      <w:r>
        <w:rPr>
          <w:rFonts w:hint="eastAsia" w:ascii="宋体" w:hAnsi="宋体"/>
          <w:sz w:val="24"/>
        </w:rPr>
        <w:t>》《</w:t>
      </w:r>
      <w:r>
        <w:rPr>
          <w:rFonts w:ascii="宋体" w:hAnsi="宋体"/>
          <w:sz w:val="24"/>
        </w:rPr>
        <w:t>_______________</w:t>
      </w:r>
      <w:r>
        <w:rPr>
          <w:rFonts w:hint="eastAsia" w:ascii="宋体" w:hAnsi="宋体"/>
          <w:sz w:val="24"/>
        </w:rPr>
        <w:t>》等。</w:t>
      </w:r>
    </w:p>
    <w:p w14:paraId="5810C89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不喜欢读</w:t>
      </w:r>
      <w:r>
        <w:rPr>
          <w:rFonts w:ascii="宋体" w:hAnsi="宋体"/>
          <w:sz w:val="24"/>
        </w:rPr>
        <w:t>__________________</w:t>
      </w:r>
      <w:r>
        <w:rPr>
          <w:rFonts w:hint="eastAsia" w:ascii="宋体" w:hAnsi="宋体"/>
          <w:sz w:val="24"/>
        </w:rPr>
        <w:t>的书，如《</w:t>
      </w:r>
      <w:r>
        <w:rPr>
          <w:rFonts w:ascii="宋体" w:hAnsi="宋体"/>
          <w:sz w:val="24"/>
        </w:rPr>
        <w:t>_______________</w:t>
      </w:r>
      <w:r>
        <w:rPr>
          <w:rFonts w:hint="eastAsia" w:ascii="宋体" w:hAnsi="宋体"/>
          <w:sz w:val="24"/>
        </w:rPr>
        <w:t>》《</w:t>
      </w:r>
      <w:r>
        <w:rPr>
          <w:rFonts w:ascii="宋体" w:hAnsi="宋体"/>
          <w:sz w:val="24"/>
        </w:rPr>
        <w:t>_______________</w:t>
      </w:r>
      <w:r>
        <w:rPr>
          <w:rFonts w:hint="eastAsia" w:ascii="宋体" w:hAnsi="宋体"/>
          <w:sz w:val="24"/>
        </w:rPr>
        <w:t>》等。</w:t>
      </w:r>
    </w:p>
    <w:p w14:paraId="16EB938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全班反馈。</w:t>
      </w:r>
    </w:p>
    <w:p w14:paraId="6686AF7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806BF9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比如说看了精彩的《西游记》就会丢下烦琐的《封神榜》，看了人物栩栩如生的《水浒传》就不会看索然无味的《荡寇志》。对于现代的文艺作品，那些写得朦朦胧胧的、堆砌了许多华丽词句的、无病而呻的文字，我一看就从脑中抹去。但是那些满带着真情实感、十分质朴浅显的篇章，哪怕只有几百上千字，也往往使我心动神移，不能自已！</w:t>
      </w:r>
    </w:p>
    <w:p w14:paraId="15F0459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）同桌对比着读一读这段话，读出作者的喜欢和不喜欢。（指导分“喜欢”和“不喜欢”去读）</w:t>
      </w:r>
    </w:p>
    <w:p w14:paraId="3DAA8DD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）男女生合作读，全班齐读。</w:t>
      </w:r>
    </w:p>
    <w:p w14:paraId="5311599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）相机出示要点，完成作业单。（相机板书：故事精彩；人物逼真；真情实感）</w:t>
      </w:r>
    </w:p>
    <w:p w14:paraId="5BA6A4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3001BF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第一组：“精彩的《西游记》”“人物栩栩如生的《水浒传》”“真情实感、十分质朴浅显的篇章”。</w:t>
      </w:r>
    </w:p>
    <w:p w14:paraId="563D5EB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第二组：“烦琐的《封神榜》”“索然无味的《荡寇志》”“朦朦胧胧的、堆砌了许多华丽词句的、无病而呻的文字”。</w:t>
      </w:r>
    </w:p>
    <w:p w14:paraId="0B67951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）教师小结。</w:t>
      </w:r>
    </w:p>
    <w:p w14:paraId="1FCF11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冰心不仅介绍了自己老年时的读书经历，还告诉了我们什么样的书才是好书呢！我们也要学习冰心读好书。（板书：读好书）</w:t>
      </w:r>
    </w:p>
    <w:p w14:paraId="65D027C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【设计意图】通过强化上节课所学的分条列举的方法，让学生继续对课文的第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自然段进行信息梳理，并体会作者的读书感受和判断好书的标准。</w:t>
      </w:r>
    </w:p>
    <w:p w14:paraId="7D92D78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体验分享，读中学写</w:t>
      </w:r>
    </w:p>
    <w:p w14:paraId="0562646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引导：回顾冰心一辈子的读书经历，读书对她而言就是一种快乐，快速浏览课文，找找最能体现冰心读书感受的句子。</w:t>
      </w:r>
    </w:p>
    <w:p w14:paraId="2AB1A21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学生交流，教师相机出示课件。</w:t>
      </w:r>
    </w:p>
    <w:p w14:paraId="7BA4702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E6F3E3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我永远感到读书是我生命中最大的快乐！</w:t>
      </w:r>
    </w:p>
    <w:p w14:paraId="3CB1B64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运用勾画圈点、分条梳理信息的方法，再次快速默读全文，找一找：读书给冰心带来的哪些收获使她感到快乐？</w:t>
      </w:r>
    </w:p>
    <w:p w14:paraId="08AB22A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学生快速浏览课文，提取信息，交流反馈，教师相机指导朗读。</w:t>
      </w:r>
    </w:p>
    <w:p w14:paraId="285D3E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1C32B8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）知道了许多事情，也认识了许多人物。</w:t>
      </w:r>
    </w:p>
    <w:p w14:paraId="60CB632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）得到了做人处世要独立思考的大道理。</w:t>
      </w:r>
    </w:p>
    <w:p w14:paraId="75A78AE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提问：你们在读书中有过哪些收获呢？</w:t>
      </w:r>
    </w:p>
    <w:p w14:paraId="3787F76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学生自由交流。</w:t>
      </w:r>
    </w:p>
    <w:p w14:paraId="762A716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预设：我喜欢读《十万个为什么》这类科普书籍，自己通过大量的阅读知道了很多知识，和小伙伴分享这些知识时，大家都叫我“小博士”，我感到很快乐。</w:t>
      </w:r>
    </w:p>
    <w:p w14:paraId="554D272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师：你从读书经历中，真正感受到了读书的快乐呢！读书真好啊！（板书：读书好）</w:t>
      </w:r>
    </w:p>
    <w:p w14:paraId="0BE2E52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冰心写了有关自己一辈子的读书感受，在给儿童写读书指导时她写下了这样的寄语：读书好，多读书，读好书。（出示句子，一起读读这个句子，板书：多读书）</w:t>
      </w:r>
    </w:p>
    <w:p w14:paraId="1A7D933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你是怎么理解这句话的呢？</w:t>
      </w:r>
    </w:p>
    <w:p w14:paraId="5E853F2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学生谈理解。</w:t>
      </w:r>
    </w:p>
    <w:p w14:paraId="38D3BDE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小结：我们一起来回顾全文，冰心回忆了自己一生的读书经历，围绕中心句分段叙述，花了大量笔墨讲述了“读书好”，我们在写文章时也要分段叙述，突出重点。这节课我们根据不同的要求勾画圈点相关信息后，用分条列表格的方式来概括要点。大家在今后的学习中还可以用到上节课的图表法去梳理信息。</w:t>
      </w:r>
    </w:p>
    <w:p w14:paraId="2E2892B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【设计意图】品读作者有关读书感悟的句子，理解“读书是我生命中最大的快乐”，并结合自己的读书经历，在读中学会梳理文章中的重点信息，进而真正从中感受到读书的意义，感受读书给自己带来的快乐。</w:t>
      </w:r>
    </w:p>
    <w:p w14:paraId="6590795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辩论交流，发散思维</w:t>
      </w:r>
    </w:p>
    <w:p w14:paraId="728C3E7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回顾交流：冰心读书时使用了哪些读书方法呢？</w:t>
      </w:r>
    </w:p>
    <w:p w14:paraId="09466E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预设：一知半解地读、反复读、隔段时间再读、比较读、挑选读。</w:t>
      </w:r>
    </w:p>
    <w:p w14:paraId="6E1B07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引导思考：同学们，在你们的读书经历中是否也用到过冰心谈到的这些读书方法？你们还有其他好的读书方法吗？（学生自由发言）</w:t>
      </w:r>
    </w:p>
    <w:p w14:paraId="1DFA39F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引导讨论：你是否赞同作者的这种读书方法？（小组内互相讨论，说说自己的理由）</w:t>
      </w:r>
    </w:p>
    <w:p w14:paraId="238FB67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B58C4D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我拿起一本《三国演义》，自己一知半解地读了起来，居然越看越明白。虽然字音都读得不对，比如把“凯”念作“岂”，把“诸”念作“者”之类，因为只学过那个字的一半。</w:t>
      </w:r>
    </w:p>
    <w:p w14:paraId="7784F18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预设一：赞同。“读书百遍，而义自见。”开卷有益，多读就有收获。</w:t>
      </w:r>
    </w:p>
    <w:p w14:paraId="4232BE6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预设二：不赞同。如果读不懂，就会既浪费时间，又没有效果，有时候还可能因理解错误而产生不好的影响。</w:t>
      </w:r>
    </w:p>
    <w:p w14:paraId="2FC05B8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读中学写，拓展延伸。</w:t>
      </w:r>
    </w:p>
    <w:p w14:paraId="018319A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）请大家联系自己所读的某一本书，写一写自己读书的经历。</w:t>
      </w:r>
    </w:p>
    <w:p w14:paraId="1D7C524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）结合自己读书的经历，借鉴冰心的读书方法，找到适合自己的读书方法。</w:t>
      </w:r>
    </w:p>
    <w:p w14:paraId="456CEDC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）反馈交流。</w:t>
      </w:r>
    </w:p>
    <w:p w14:paraId="7EEB6A1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【设计意图】回顾作者的读书方法，辩论交流读书的感受，激发读书的兴趣。</w:t>
      </w:r>
    </w:p>
    <w:p w14:paraId="2851AE5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609A7CF3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25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忆读书</w:t>
      </w:r>
    </w:p>
    <w:p w14:paraId="21B85058">
      <w:pPr>
        <w:adjustRightInd w:val="0"/>
        <w:snapToGrid w:val="0"/>
        <w:spacing w:line="360" w:lineRule="auto"/>
        <w:ind w:firstLine="3360" w:firstLineChars="14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读书好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多读书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读好书</w:t>
      </w:r>
    </w:p>
    <w:p w14:paraId="36EF002F">
      <w:pPr>
        <w:adjustRightInd w:val="0"/>
        <w:snapToGrid w:val="0"/>
        <w:spacing w:line="360" w:lineRule="auto"/>
        <w:ind w:firstLine="3360" w:firstLineChars="14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获得快乐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物怕比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故事精彩</w:t>
      </w:r>
    </w:p>
    <w:p w14:paraId="09E6D81B">
      <w:pPr>
        <w:adjustRightInd w:val="0"/>
        <w:snapToGrid w:val="0"/>
        <w:spacing w:line="360" w:lineRule="auto"/>
        <w:ind w:firstLine="3360" w:firstLineChars="14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明白道理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人怕比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人物逼真</w:t>
      </w:r>
    </w:p>
    <w:p w14:paraId="77FD2CCB">
      <w:pPr>
        <w:adjustRightInd w:val="0"/>
        <w:snapToGrid w:val="0"/>
        <w:spacing w:line="360" w:lineRule="auto"/>
        <w:ind w:firstLine="3360" w:firstLineChars="14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增长知识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书也怕比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情感真挚</w:t>
      </w:r>
    </w:p>
    <w:p w14:paraId="46AC4F4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5B6AF1A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见对应课时作业。</w:t>
      </w:r>
    </w:p>
    <w:p w14:paraId="30C53B6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1983DC6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根据要求梳理信息，把握主要内容。</w:t>
      </w:r>
    </w:p>
    <w:p w14:paraId="72ABC91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教学时我首先通过交流明确要梳理的主要信息，有梯度地引导学生对作者读书时间段和书目进行圈画，并整理成表格，接下来让学生用自己喜欢的方法梳理作者的读书感受，然后在小组内交流讨论，遇到疑惑时教师适时点拨，让学生明白梳理信息必须做到准确无误，意在让学生精准把握课文主要内容。</w:t>
      </w:r>
    </w:p>
    <w:p w14:paraId="434E57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展示交流，学以致用。</w:t>
      </w:r>
    </w:p>
    <w:p w14:paraId="2F7F32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针对学生展示的不同梳理方法，让他们互相学习，了解每种方法的优缺点，建议学生选择合适的梳理方法来解决文中“读书方法和读书感悟”的主要信息的梳理，引导学生选择恰当的材料支撑自己的观点，把理由说清楚，对其他同学的观点有积极回应。</w:t>
      </w:r>
    </w:p>
    <w:p w14:paraId="3DAFD5D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结合自己的读书经历，发表自己的看法。</w:t>
      </w:r>
    </w:p>
    <w:p w14:paraId="1DAA9C8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在梳理作者的“读书感悟”时，引导学生结合自己的读书经历，理解“读书是我生命中最大的快乐”，让学生深深感悟读书带给自己的快乐与美好，激发学生的读书兴趣。在梳理作者的“读书方法”后，让学生围绕作者的读书方法进行讨论，结合自己平时的读书方法，说说自己的意见和想法，使学生明白读书还需要寻求方法，启发学生思考。</w:t>
      </w:r>
    </w:p>
    <w:p w14:paraId="3542B1B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4B1D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B14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2106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7A4E7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1510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D7398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D00E4"/>
    <w:multiLevelType w:val="multilevel"/>
    <w:tmpl w:val="18ED00E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5BA647A"/>
    <w:multiLevelType w:val="multilevel"/>
    <w:tmpl w:val="35BA647A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576F0C54"/>
    <w:multiLevelType w:val="multilevel"/>
    <w:tmpl w:val="576F0C54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3">
    <w:nsid w:val="6E0B5F46"/>
    <w:multiLevelType w:val="multilevel"/>
    <w:tmpl w:val="6E0B5F4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00F8A"/>
    <w:rsid w:val="00024CD3"/>
    <w:rsid w:val="00027AD0"/>
    <w:rsid w:val="000305F4"/>
    <w:rsid w:val="00031329"/>
    <w:rsid w:val="00041A4A"/>
    <w:rsid w:val="0004329A"/>
    <w:rsid w:val="000517BA"/>
    <w:rsid w:val="00053AB1"/>
    <w:rsid w:val="00056C84"/>
    <w:rsid w:val="000635C3"/>
    <w:rsid w:val="00063EE5"/>
    <w:rsid w:val="00087F76"/>
    <w:rsid w:val="00090A29"/>
    <w:rsid w:val="000E3547"/>
    <w:rsid w:val="00130E04"/>
    <w:rsid w:val="00131F26"/>
    <w:rsid w:val="001365EE"/>
    <w:rsid w:val="0016036C"/>
    <w:rsid w:val="001A6CBE"/>
    <w:rsid w:val="001B5E98"/>
    <w:rsid w:val="001B68EC"/>
    <w:rsid w:val="001C5B10"/>
    <w:rsid w:val="001D0EE6"/>
    <w:rsid w:val="001D5A1C"/>
    <w:rsid w:val="002006FE"/>
    <w:rsid w:val="00203BEF"/>
    <w:rsid w:val="002148B2"/>
    <w:rsid w:val="00242301"/>
    <w:rsid w:val="00244BE0"/>
    <w:rsid w:val="002609DD"/>
    <w:rsid w:val="002A0052"/>
    <w:rsid w:val="002A008C"/>
    <w:rsid w:val="002A0641"/>
    <w:rsid w:val="002A149B"/>
    <w:rsid w:val="002B3706"/>
    <w:rsid w:val="002D37FE"/>
    <w:rsid w:val="002D3E9F"/>
    <w:rsid w:val="002D6C40"/>
    <w:rsid w:val="00316D89"/>
    <w:rsid w:val="0032070E"/>
    <w:rsid w:val="003220AA"/>
    <w:rsid w:val="00325625"/>
    <w:rsid w:val="003262BE"/>
    <w:rsid w:val="0033186A"/>
    <w:rsid w:val="003341CB"/>
    <w:rsid w:val="00343AF7"/>
    <w:rsid w:val="00354D88"/>
    <w:rsid w:val="00356D56"/>
    <w:rsid w:val="003600D9"/>
    <w:rsid w:val="003952AD"/>
    <w:rsid w:val="003B0E76"/>
    <w:rsid w:val="003C0402"/>
    <w:rsid w:val="003C43FB"/>
    <w:rsid w:val="003F5F09"/>
    <w:rsid w:val="004105B0"/>
    <w:rsid w:val="00426A71"/>
    <w:rsid w:val="004577C3"/>
    <w:rsid w:val="00490407"/>
    <w:rsid w:val="0049041B"/>
    <w:rsid w:val="004B034A"/>
    <w:rsid w:val="004D5F06"/>
    <w:rsid w:val="004D6F6C"/>
    <w:rsid w:val="00540BB0"/>
    <w:rsid w:val="00542F39"/>
    <w:rsid w:val="00557F5C"/>
    <w:rsid w:val="00572BE7"/>
    <w:rsid w:val="005A116F"/>
    <w:rsid w:val="005A393A"/>
    <w:rsid w:val="005B3702"/>
    <w:rsid w:val="005B6944"/>
    <w:rsid w:val="005D386C"/>
    <w:rsid w:val="005D73BA"/>
    <w:rsid w:val="005F3142"/>
    <w:rsid w:val="006A4BE7"/>
    <w:rsid w:val="006B068D"/>
    <w:rsid w:val="006D0513"/>
    <w:rsid w:val="006D44A6"/>
    <w:rsid w:val="006D4D34"/>
    <w:rsid w:val="006D78D6"/>
    <w:rsid w:val="006F341D"/>
    <w:rsid w:val="00726E0B"/>
    <w:rsid w:val="007377D4"/>
    <w:rsid w:val="00737BE9"/>
    <w:rsid w:val="00787027"/>
    <w:rsid w:val="007A2E9F"/>
    <w:rsid w:val="007A7DA6"/>
    <w:rsid w:val="007B7067"/>
    <w:rsid w:val="007B7515"/>
    <w:rsid w:val="007C5490"/>
    <w:rsid w:val="007D2B39"/>
    <w:rsid w:val="007E2A76"/>
    <w:rsid w:val="007F2208"/>
    <w:rsid w:val="0080425C"/>
    <w:rsid w:val="0082597F"/>
    <w:rsid w:val="00845D8A"/>
    <w:rsid w:val="00853A54"/>
    <w:rsid w:val="00863F09"/>
    <w:rsid w:val="0086591D"/>
    <w:rsid w:val="00890EA0"/>
    <w:rsid w:val="008E1CA1"/>
    <w:rsid w:val="008E66A4"/>
    <w:rsid w:val="008E6E7C"/>
    <w:rsid w:val="00902840"/>
    <w:rsid w:val="00907BC1"/>
    <w:rsid w:val="00914EBB"/>
    <w:rsid w:val="0091630F"/>
    <w:rsid w:val="00923014"/>
    <w:rsid w:val="00930E38"/>
    <w:rsid w:val="00935C9C"/>
    <w:rsid w:val="009468FA"/>
    <w:rsid w:val="00960FBB"/>
    <w:rsid w:val="00970770"/>
    <w:rsid w:val="00981668"/>
    <w:rsid w:val="00992ADB"/>
    <w:rsid w:val="009B535C"/>
    <w:rsid w:val="009D1356"/>
    <w:rsid w:val="009D22AE"/>
    <w:rsid w:val="009D23AB"/>
    <w:rsid w:val="009E3D77"/>
    <w:rsid w:val="009F4336"/>
    <w:rsid w:val="00A02122"/>
    <w:rsid w:val="00A07D96"/>
    <w:rsid w:val="00A35B44"/>
    <w:rsid w:val="00A4119F"/>
    <w:rsid w:val="00A700AB"/>
    <w:rsid w:val="00A74193"/>
    <w:rsid w:val="00A81791"/>
    <w:rsid w:val="00A927BD"/>
    <w:rsid w:val="00AC4723"/>
    <w:rsid w:val="00AC620E"/>
    <w:rsid w:val="00AC7C3B"/>
    <w:rsid w:val="00AE2664"/>
    <w:rsid w:val="00AE79F2"/>
    <w:rsid w:val="00AF533B"/>
    <w:rsid w:val="00B10183"/>
    <w:rsid w:val="00B1031B"/>
    <w:rsid w:val="00B131DE"/>
    <w:rsid w:val="00B41E73"/>
    <w:rsid w:val="00B44088"/>
    <w:rsid w:val="00B46C45"/>
    <w:rsid w:val="00B50BF5"/>
    <w:rsid w:val="00B54658"/>
    <w:rsid w:val="00B6544F"/>
    <w:rsid w:val="00B67E30"/>
    <w:rsid w:val="00B70230"/>
    <w:rsid w:val="00B76E46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22D0E"/>
    <w:rsid w:val="00C52272"/>
    <w:rsid w:val="00C53012"/>
    <w:rsid w:val="00C54198"/>
    <w:rsid w:val="00C57EE3"/>
    <w:rsid w:val="00C6220F"/>
    <w:rsid w:val="00C74CF6"/>
    <w:rsid w:val="00C817D9"/>
    <w:rsid w:val="00C8303C"/>
    <w:rsid w:val="00C86601"/>
    <w:rsid w:val="00C91087"/>
    <w:rsid w:val="00C939F3"/>
    <w:rsid w:val="00CA11E9"/>
    <w:rsid w:val="00CB3530"/>
    <w:rsid w:val="00CC2441"/>
    <w:rsid w:val="00CE0BCC"/>
    <w:rsid w:val="00CE67F9"/>
    <w:rsid w:val="00D32B2E"/>
    <w:rsid w:val="00D369E4"/>
    <w:rsid w:val="00D51A69"/>
    <w:rsid w:val="00D53454"/>
    <w:rsid w:val="00D57227"/>
    <w:rsid w:val="00D61F59"/>
    <w:rsid w:val="00D75F5C"/>
    <w:rsid w:val="00DA0F2A"/>
    <w:rsid w:val="00DA294E"/>
    <w:rsid w:val="00DA5E3D"/>
    <w:rsid w:val="00DB5DF5"/>
    <w:rsid w:val="00DC479C"/>
    <w:rsid w:val="00DE0EEE"/>
    <w:rsid w:val="00E37108"/>
    <w:rsid w:val="00E423AD"/>
    <w:rsid w:val="00E528AC"/>
    <w:rsid w:val="00E61E74"/>
    <w:rsid w:val="00E83723"/>
    <w:rsid w:val="00E873B9"/>
    <w:rsid w:val="00EA10CE"/>
    <w:rsid w:val="00EA7069"/>
    <w:rsid w:val="00EB1C05"/>
    <w:rsid w:val="00EC3AA3"/>
    <w:rsid w:val="00ED3132"/>
    <w:rsid w:val="00EF28A9"/>
    <w:rsid w:val="00EF2AD9"/>
    <w:rsid w:val="00F04926"/>
    <w:rsid w:val="00F12FD9"/>
    <w:rsid w:val="00F26486"/>
    <w:rsid w:val="00F37B0C"/>
    <w:rsid w:val="00F71D9F"/>
    <w:rsid w:val="00F74179"/>
    <w:rsid w:val="00FB3EA3"/>
    <w:rsid w:val="00FC075A"/>
    <w:rsid w:val="00FC3BB9"/>
    <w:rsid w:val="00FF4FB6"/>
    <w:rsid w:val="701C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2"/>
        <o:r id="V:Rule2" type="connector" idref="#_x0000_s205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6659</Words>
  <Characters>6850</Characters>
  <Lines>51</Lines>
  <Paragraphs>14</Paragraphs>
  <TotalTime>255</TotalTime>
  <ScaleCrop>false</ScaleCrop>
  <LinksUpToDate>false</LinksUpToDate>
  <CharactersWithSpaces>6948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2021-04-19T06:18:00Z</dcterms:created>
  <dc:creator>Administrator</dc:creator>
  <cp:lastModifiedBy>上帝掷骰子吗</cp:lastModifiedBy>
  <dcterms:modified xsi:type="dcterms:W3CDTF">2025-07-30T14:13:30Z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0F08B14D72424EBD8FD5565C9E059317_12</vt:lpwstr>
  </property>
</Properties>
</file>